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8FDEB" w14:textId="0C2B8314" w:rsidR="00A858DF" w:rsidRDefault="0030778A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№1</w:t>
      </w:r>
    </w:p>
    <w:p w14:paraId="7C5050A2" w14:textId="77777777" w:rsidR="004D5B17" w:rsidRPr="004D5B17" w:rsidRDefault="004D5B1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62301837" w14:textId="40923357" w:rsidR="004D5B17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</w:t>
      </w:r>
      <w:r w:rsidR="004D5B17" w:rsidRPr="008438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/>
        </w:rPr>
        <w:t>риродно-климатическ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ая характеристика района </w:t>
      </w:r>
      <w:r w:rsidR="004D5B17" w:rsidRPr="008438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/>
        </w:rPr>
        <w:t xml:space="preserve"> проектирования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.</w:t>
      </w:r>
    </w:p>
    <w:p w14:paraId="43C86580" w14:textId="2481AB1A" w:rsidR="006610A6" w:rsidRPr="003D6F3D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  <w:r w:rsidRPr="003D6F3D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Необходимо выполнить:</w:t>
      </w:r>
      <w:r w:rsidR="003D6F3D" w:rsidRPr="003D6F3D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 xml:space="preserve"> ВНИМАНИЕ!!! В рукописном варианте (принимается материал написанный </w:t>
      </w:r>
      <w:r w:rsidR="00BC27CE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вручную</w:t>
      </w:r>
      <w:r w:rsidR="003D6F3D" w:rsidRPr="003D6F3D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)!!!</w:t>
      </w:r>
    </w:p>
    <w:p w14:paraId="69EE678B" w14:textId="3199FBBB" w:rsidR="006610A6" w:rsidRDefault="006610A6" w:rsidP="006610A6">
      <w:pPr>
        <w:pStyle w:val="a3"/>
        <w:keepNext/>
        <w:numPr>
          <w:ilvl w:val="0"/>
          <w:numId w:val="2"/>
        </w:num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Дать краткую характеристику следующим природным факторам:</w:t>
      </w:r>
    </w:p>
    <w:p w14:paraId="7B5B10B8" w14:textId="342B3A22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Климат;</w:t>
      </w:r>
    </w:p>
    <w:p w14:paraId="7961FAAC" w14:textId="6904AD99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- Рельеф;</w:t>
      </w:r>
    </w:p>
    <w:p w14:paraId="7384C49C" w14:textId="5D01D4C3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Инженерно-геологические условия, грунты, дорожно-строительные материалы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2A4C2F08" w14:textId="4D1443B0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Гидрография, гидрология, гидрогеология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1D759427" w14:textId="1E10B21C" w:rsid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Почвы и растительность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018DAE13" w14:textId="27660C4B" w:rsidR="00F646D7" w:rsidRPr="00960919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3D5B7C9B" w14:textId="77777777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F646D7" w14:paraId="2302823A" w14:textId="77777777" w:rsidTr="00F646D7">
        <w:tc>
          <w:tcPr>
            <w:tcW w:w="1838" w:type="dxa"/>
          </w:tcPr>
          <w:p w14:paraId="567E794D" w14:textId="3913C6F8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7507" w:type="dxa"/>
          </w:tcPr>
          <w:p w14:paraId="4D0063D3" w14:textId="23A1B00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Район проектирования</w:t>
            </w:r>
          </w:p>
        </w:tc>
      </w:tr>
      <w:tr w:rsidR="00F646D7" w14:paraId="71B42BC0" w14:textId="77777777" w:rsidTr="00F646D7">
        <w:tc>
          <w:tcPr>
            <w:tcW w:w="1838" w:type="dxa"/>
          </w:tcPr>
          <w:p w14:paraId="324AA61D" w14:textId="0CEBB752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7507" w:type="dxa"/>
          </w:tcPr>
          <w:p w14:paraId="74D38577" w14:textId="5B3AB172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Алматы</w:t>
            </w:r>
          </w:p>
        </w:tc>
      </w:tr>
      <w:tr w:rsidR="00F646D7" w14:paraId="74EFA5D0" w14:textId="77777777" w:rsidTr="00F646D7">
        <w:tc>
          <w:tcPr>
            <w:tcW w:w="1838" w:type="dxa"/>
          </w:tcPr>
          <w:p w14:paraId="27FF58F7" w14:textId="49E47B0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7507" w:type="dxa"/>
          </w:tcPr>
          <w:p w14:paraId="0A04CB15" w14:textId="06FAA8D7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Астана</w:t>
            </w:r>
          </w:p>
        </w:tc>
      </w:tr>
      <w:tr w:rsidR="00F646D7" w14:paraId="4B81811B" w14:textId="77777777" w:rsidTr="00F646D7">
        <w:tc>
          <w:tcPr>
            <w:tcW w:w="1838" w:type="dxa"/>
          </w:tcPr>
          <w:p w14:paraId="28B91DD1" w14:textId="5D50F597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7507" w:type="dxa"/>
          </w:tcPr>
          <w:p w14:paraId="60B99B23" w14:textId="639D7574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Петропавловск</w:t>
            </w:r>
          </w:p>
        </w:tc>
      </w:tr>
      <w:tr w:rsidR="00F646D7" w14:paraId="4F4C0684" w14:textId="77777777" w:rsidTr="00F646D7">
        <w:tc>
          <w:tcPr>
            <w:tcW w:w="1838" w:type="dxa"/>
          </w:tcPr>
          <w:p w14:paraId="4242B828" w14:textId="05EA7C3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7507" w:type="dxa"/>
          </w:tcPr>
          <w:p w14:paraId="149FBE16" w14:textId="748CE55C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Павлодар</w:t>
            </w:r>
          </w:p>
        </w:tc>
      </w:tr>
      <w:tr w:rsidR="00F646D7" w14:paraId="170379C9" w14:textId="77777777" w:rsidTr="00F646D7">
        <w:tc>
          <w:tcPr>
            <w:tcW w:w="1838" w:type="dxa"/>
          </w:tcPr>
          <w:p w14:paraId="32A2DC75" w14:textId="0FAC4C6F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7507" w:type="dxa"/>
          </w:tcPr>
          <w:p w14:paraId="2CF03A90" w14:textId="466FA7B0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Экибастуз</w:t>
            </w:r>
          </w:p>
        </w:tc>
      </w:tr>
      <w:tr w:rsidR="00F646D7" w14:paraId="612B9320" w14:textId="77777777" w:rsidTr="00F646D7">
        <w:tc>
          <w:tcPr>
            <w:tcW w:w="1838" w:type="dxa"/>
          </w:tcPr>
          <w:p w14:paraId="7B63D4D4" w14:textId="5FFCFAD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7507" w:type="dxa"/>
          </w:tcPr>
          <w:p w14:paraId="3FE8CDCA" w14:textId="01FE47E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Шевченко</w:t>
            </w:r>
          </w:p>
        </w:tc>
      </w:tr>
      <w:tr w:rsidR="00F646D7" w14:paraId="0DA96EEE" w14:textId="77777777" w:rsidTr="00F646D7">
        <w:tc>
          <w:tcPr>
            <w:tcW w:w="1838" w:type="dxa"/>
          </w:tcPr>
          <w:p w14:paraId="5FB81D2C" w14:textId="0730E780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7507" w:type="dxa"/>
          </w:tcPr>
          <w:p w14:paraId="35440610" w14:textId="4E3C99CB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Актобе</w:t>
            </w:r>
          </w:p>
        </w:tc>
      </w:tr>
    </w:tbl>
    <w:p w14:paraId="10F2641A" w14:textId="06030821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1CC95343" w14:textId="77777777" w:rsidR="001D326A" w:rsidRDefault="001D326A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13BDAC17" w14:textId="53C93164" w:rsidR="006610A6" w:rsidRPr="006610A6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     </w:t>
      </w:r>
      <w:r w:rsidR="009609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3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. Построить розу ветров района стройтельства автомобильной дороги.</w:t>
      </w:r>
    </w:p>
    <w:p w14:paraId="6A1DE53F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17F097FA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04030F7E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Раздел должен содержать краткий инженерный анализ основных физико-географических условий: климат, рельеф, гидрография, гидрология, гидрогеология, инженерная геология и качественную и количественную оценку их производных.</w:t>
      </w:r>
    </w:p>
    <w:p w14:paraId="0475F4B2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C3912AD" w14:textId="7A45F5B1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0" w:name="_Toc355268832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.1 Климатические условия</w:t>
      </w:r>
      <w:bookmarkEnd w:id="0"/>
    </w:p>
    <w:p w14:paraId="748E51A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12DF9FEE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пояснительной записке отражается в объеме, достаточном для принятия проектных решений, оценка следующих дорожных критериев: сезонные изменения температур; направление, повторяемость и скорости ветров, в том числе метелей; количество осадков; толщина снегового покрова; глубина промерзания и др. Данные сводятся в соответствующие таблицы, по 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ним разрабатывается чертежи розы ветров (январь, июль) и дорожно-климатический график, принимаются предварительные решения по выбору направления трассы и назначению рабочих отметок земляного полотна. Подраздел следует выполнять, используя данные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СНиП «Климатология и геофизика».</w:t>
      </w:r>
    </w:p>
    <w:p w14:paraId="280737B7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7F1418C" w14:textId="45CFACD3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1" w:name="_Toc355268833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.2 Рельеф</w:t>
      </w:r>
      <w:bookmarkEnd w:id="1"/>
    </w:p>
    <w:p w14:paraId="3D6C5813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007B9DEF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соответствии с регионом проектирования приводится краткое описание общего рельефа местности, используя данные энциклопедических справочников. Конкретные элементы рельефа устанавливаются и характеризуются с точки зрения их влияния на проектные решения на основе анализа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топографической карты выданной в задании студентам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. При этом обращается внимание на:</w:t>
      </w:r>
    </w:p>
    <w:p w14:paraId="216682D0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основные формы рельефа и их категории применительно к проектированию дорог;</w:t>
      </w:r>
    </w:p>
    <w:p w14:paraId="74B526C0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участки с большими продольными уклонами и резкой расчлененностью рельефа с перепадом высот более 50м на расстоянии не более 0,5км;</w:t>
      </w:r>
    </w:p>
    <w:p w14:paraId="649C7A23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на экспозицию склонов.</w:t>
      </w:r>
    </w:p>
    <w:p w14:paraId="620685FA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F4EABED" w14:textId="08248E57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2" w:name="_Toc355268834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.3 Инженерно-геологические условия, грунты, дорожно-строительные материалы</w:t>
      </w:r>
      <w:bookmarkEnd w:id="2"/>
    </w:p>
    <w:p w14:paraId="7826705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5B0EA9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В этом подразделе на основании данных энциклопедических и других источников, а так же карты представляются: общее геологическое строение района проектирования; виды грунтов и их характеристика с точки зрения пригодности для возведения земляного полотна и в качестве его основания; места расположения сосредоточенных грунтовых резервов и карьеров; расположение и наличие местных дорожно-строительных материалов (камня, песка, гравия и др.); сведения о разных отраслях промышленности (горнодобывающей, металлургической и др.), как источников получения отходов и побочных продуктов, применяемых для дорожного строительства.</w:t>
      </w:r>
    </w:p>
    <w:p w14:paraId="1F2457D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04A4A0A" w14:textId="6BFE7315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3" w:name="_Toc355268835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.4 Гидрография, гидрология, гидрогеология</w:t>
      </w:r>
      <w:bookmarkEnd w:id="3"/>
    </w:p>
    <w:p w14:paraId="4D073C4C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9A1013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Гидрографическая сеть региона проектирования [наличие постоянно действующих водотоков] оценивается в общем по энциклопедическим источникам и конкретно по заданной карте с целью: установления возможных мест их пересечения с проектируемой дорогой; определения типов и отверстий искусственных сооружений.</w:t>
      </w:r>
    </w:p>
    <w:p w14:paraId="20B820AD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2CA5F31" w14:textId="44F5DEA1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4" w:name="_Toc355268836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.5 Почвы и растительность</w:t>
      </w:r>
      <w:bookmarkEnd w:id="4"/>
    </w:p>
    <w:p w14:paraId="38B2CC8B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E5DBFFF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Основой для анализа почв и растительности является особенности ландшафтно-географической зоны района проектирования и заданная топографическая карта, при этом оцениваются сельскохозяйственные угодья, лесные массивы и др. с целью выбора оптимальных решений по проложению проектной линии в пространстве, с точки зрения экологичности проекта, возможности создания снегозащитного и декоративного озеленения.</w:t>
      </w:r>
    </w:p>
    <w:p w14:paraId="2D9B68C3" w14:textId="77777777" w:rsidR="004D5B17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</w:p>
    <w:p w14:paraId="3E0ED37C" w14:textId="77777777" w:rsidR="004D5B17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  <w:r w:rsidRPr="00145FE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На основании данных климата района проектирования ведется построение розы ветров.</w:t>
      </w:r>
    </w:p>
    <w:p w14:paraId="59D4234C" w14:textId="77777777" w:rsidR="004D5B17" w:rsidRPr="00145FE5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A5AFFFD" w14:textId="77777777" w:rsidR="004D5B17" w:rsidRPr="00425010" w:rsidRDefault="004D5B17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b/>
          <w:bCs/>
          <w:sz w:val="32"/>
          <w:szCs w:val="32"/>
          <w:lang w:val="ru-RU"/>
        </w:rPr>
        <w:t>Роза ветров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это 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векторная диаграмма, описывающая ветровой режим по многолетним наблюдениям в метеорологии и климатологии. Он напоминает многоугольник, в котором длина лучей, расходящихся в разные стороны от центра диаграммы (румбы горизонта), пропорциональна повторению ветров этих направлений (откуда"ветер"). Направление ветра учитывается при строительстве взлетно-посадочных полос воздушных причалов, автомобильных дорог, планировке населенных пунктов (целевое ориентирование зданий и улиц), оценке взаимного расположения жилого массива и промышленных зон (с точки зрения направления транспортировки примесей из промышленной зоны) и многих других хозяйственных задач (агрономия, лесное и парковое хозяйство, экология и др.).</w:t>
      </w:r>
    </w:p>
    <w:p w14:paraId="501B5D88" w14:textId="77777777" w:rsidR="004D5B17" w:rsidRPr="00425010" w:rsidRDefault="004D5B17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Построенная по фактическим данным наблюдений Роза ветров позволяет определить направление господствующего или господствующего ветра по длине лучей построенного многоугольника, со стороны которого в эту область часто поступает воздушный поток. Поэтому настоящая Роза ветров, построенная на основе ряда наблюдений, может иметь значительные различия в длине различных лучей.</w:t>
      </w:r>
    </w:p>
    <w:p w14:paraId="44E01554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П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омимо направления ветра может указывать частоту ветра (по определенному признаку — в день, месяц, год), а также силу ветра, продолжительность ветра (минут в день, минут в час). Кроме того, розы ветров могут быть как для обозначения средних, так и для обозначения максимальных значений. Вы также можете создать сложную розу ветра, которая будет представлять собой диаграммы двух или более</w:t>
      </w:r>
      <w:r w:rsidRPr="00425010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параметров.</w:t>
      </w:r>
    </w:p>
    <w:p w14:paraId="639F1912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6991B468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15C2F71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38CEF42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00C3BE0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321BB9C9" wp14:editId="6CB32145">
            <wp:extent cx="5159375" cy="32264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9375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CC5C3" w14:textId="77777777" w:rsidR="004D5B17" w:rsidRPr="00843850" w:rsidRDefault="004D5B17" w:rsidP="004D5B17">
      <w:pPr>
        <w:rPr>
          <w:lang w:val="ru-RU"/>
        </w:rPr>
      </w:pPr>
    </w:p>
    <w:p w14:paraId="6BFF4324" w14:textId="77777777" w:rsidR="0030778A" w:rsidRPr="004D5B17" w:rsidRDefault="0030778A">
      <w:pPr>
        <w:rPr>
          <w:lang w:val="en-US"/>
        </w:rPr>
      </w:pPr>
    </w:p>
    <w:sectPr w:rsidR="0030778A" w:rsidRPr="004D5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2002808870">
    <w:abstractNumId w:val="1"/>
  </w:num>
  <w:num w:numId="2" w16cid:durableId="290866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78"/>
    <w:rsid w:val="001D326A"/>
    <w:rsid w:val="0030778A"/>
    <w:rsid w:val="003D6F3D"/>
    <w:rsid w:val="004D5B17"/>
    <w:rsid w:val="00615A78"/>
    <w:rsid w:val="006610A6"/>
    <w:rsid w:val="00960919"/>
    <w:rsid w:val="00A858DF"/>
    <w:rsid w:val="00BC27CE"/>
    <w:rsid w:val="00F6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A34F2"/>
  <w15:chartTrackingRefBased/>
  <w15:docId w15:val="{B6CB08FD-5902-48B8-8B02-781F9AA55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0A6"/>
    <w:pPr>
      <w:ind w:left="720"/>
      <w:contextualSpacing/>
    </w:pPr>
  </w:style>
  <w:style w:type="table" w:styleId="a4">
    <w:name w:val="Table Grid"/>
    <w:basedOn w:val="a1"/>
    <w:uiPriority w:val="39"/>
    <w:rsid w:val="00F64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2022-01-18T10:21:00Z</dcterms:created>
  <dcterms:modified xsi:type="dcterms:W3CDTF">2024-01-17T14:56:00Z</dcterms:modified>
</cp:coreProperties>
</file>